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8BC" w:rsidRPr="007008BC" w:rsidRDefault="005159E9" w:rsidP="007008BC">
      <w:pPr>
        <w:spacing w:after="0" w:line="240" w:lineRule="auto"/>
        <w:ind w:right="-555"/>
        <w:jc w:val="center"/>
        <w:rPr>
          <w:rFonts w:ascii="Times New Roman" w:hAnsi="Times New Roman"/>
          <w:b/>
          <w:color w:val="FFFFFF"/>
        </w:rPr>
      </w:pPr>
      <w:r>
        <w:rPr>
          <w:rFonts w:ascii="Times New Roman" w:hAnsi="Times New Roman"/>
          <w:noProof/>
          <w:color w:val="FFFFFF"/>
          <w:sz w:val="24"/>
          <w:szCs w:val="24"/>
          <w:lang w:eastAsia="ru-RU"/>
        </w:rPr>
        <w:drawing>
          <wp:anchor distT="36576" distB="36576" distL="36576" distR="36576" simplePos="0" relativeHeight="251657728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-121920</wp:posOffset>
            </wp:positionV>
            <wp:extent cx="4758690" cy="6896100"/>
            <wp:effectExtent l="57150" t="57150" r="60960" b="57150"/>
            <wp:wrapNone/>
            <wp:docPr id="28" name="Рисунок 5" descr="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ф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46000"/>
                    </a:blip>
                    <a:srcRect l="28003" t="9305" r="28728" b="78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8690" cy="6896100"/>
                    </a:xfrm>
                    <a:prstGeom prst="rect">
                      <a:avLst/>
                    </a:prstGeom>
                    <a:noFill/>
                    <a:ln w="57150" cmpd="thinThick">
                      <a:solidFill>
                        <a:srgbClr val="008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008BC" w:rsidRPr="007008BC">
        <w:rPr>
          <w:rFonts w:ascii="Times New Roman" w:hAnsi="Times New Roman"/>
          <w:b/>
          <w:color w:val="FFFFFF"/>
        </w:rPr>
        <w:t>Администрация города Липецка</w:t>
      </w:r>
    </w:p>
    <w:p w:rsidR="007008BC" w:rsidRPr="007008BC" w:rsidRDefault="007008BC" w:rsidP="007008BC">
      <w:pPr>
        <w:spacing w:after="0" w:line="240" w:lineRule="auto"/>
        <w:ind w:right="-555"/>
        <w:jc w:val="center"/>
        <w:rPr>
          <w:rFonts w:ascii="Times New Roman" w:hAnsi="Times New Roman"/>
          <w:b/>
          <w:color w:val="FFFFFF"/>
        </w:rPr>
      </w:pPr>
      <w:r w:rsidRPr="007008BC">
        <w:rPr>
          <w:rFonts w:ascii="Times New Roman" w:hAnsi="Times New Roman"/>
          <w:b/>
          <w:color w:val="FFFFFF"/>
        </w:rPr>
        <w:t>Липецкий городской Совет депутатов</w:t>
      </w:r>
    </w:p>
    <w:p w:rsidR="007008BC" w:rsidRPr="007008BC" w:rsidRDefault="007008BC" w:rsidP="007008BC">
      <w:pPr>
        <w:spacing w:after="0" w:line="240" w:lineRule="auto"/>
        <w:ind w:right="-555"/>
        <w:jc w:val="center"/>
        <w:rPr>
          <w:rFonts w:ascii="Times New Roman" w:hAnsi="Times New Roman"/>
          <w:b/>
          <w:color w:val="FFFFFF"/>
        </w:rPr>
      </w:pPr>
      <w:r w:rsidRPr="007008BC">
        <w:rPr>
          <w:rFonts w:ascii="Times New Roman" w:hAnsi="Times New Roman"/>
          <w:b/>
          <w:color w:val="FFFFFF"/>
        </w:rPr>
        <w:t>Департамент культуры администрации г. Липецка</w:t>
      </w:r>
    </w:p>
    <w:p w:rsidR="007008BC" w:rsidRPr="007008BC" w:rsidRDefault="007008BC" w:rsidP="007008BC">
      <w:pPr>
        <w:spacing w:after="0" w:line="240" w:lineRule="auto"/>
        <w:ind w:right="-555"/>
        <w:jc w:val="center"/>
        <w:rPr>
          <w:rFonts w:ascii="Times New Roman" w:hAnsi="Times New Roman"/>
          <w:b/>
          <w:color w:val="FFFFFF"/>
        </w:rPr>
      </w:pPr>
      <w:r w:rsidRPr="007008BC">
        <w:rPr>
          <w:rFonts w:ascii="Times New Roman" w:hAnsi="Times New Roman"/>
          <w:b/>
          <w:color w:val="FFFFFF"/>
        </w:rPr>
        <w:t>Российская библиотечная ассоциация</w:t>
      </w:r>
    </w:p>
    <w:p w:rsidR="007008BC" w:rsidRPr="007008BC" w:rsidRDefault="007008BC" w:rsidP="007008BC">
      <w:pPr>
        <w:spacing w:after="0" w:line="240" w:lineRule="auto"/>
        <w:ind w:right="57"/>
        <w:jc w:val="center"/>
        <w:rPr>
          <w:rFonts w:ascii="Times New Roman" w:hAnsi="Times New Roman"/>
          <w:b/>
          <w:color w:val="FFFFFF"/>
        </w:rPr>
      </w:pPr>
      <w:r w:rsidRPr="007008BC">
        <w:rPr>
          <w:rFonts w:ascii="Times New Roman" w:hAnsi="Times New Roman"/>
          <w:b/>
          <w:color w:val="FFFFFF"/>
        </w:rPr>
        <w:t>МУ «Централизованная библиотечная система» г. Липецка</w:t>
      </w:r>
    </w:p>
    <w:p w:rsidR="007008BC" w:rsidRDefault="007008BC" w:rsidP="007008BC">
      <w:pPr>
        <w:spacing w:after="0"/>
        <w:jc w:val="center"/>
      </w:pPr>
    </w:p>
    <w:p w:rsidR="007008BC" w:rsidRDefault="007008BC" w:rsidP="007008BC">
      <w:pPr>
        <w:spacing w:after="0"/>
      </w:pPr>
    </w:p>
    <w:p w:rsidR="007008BC" w:rsidRDefault="007008BC" w:rsidP="007008BC">
      <w:pPr>
        <w:spacing w:after="0"/>
      </w:pPr>
    </w:p>
    <w:p w:rsidR="007008BC" w:rsidRDefault="007008BC" w:rsidP="007008BC">
      <w:pPr>
        <w:spacing w:after="0"/>
      </w:pPr>
    </w:p>
    <w:p w:rsidR="007008BC" w:rsidRDefault="007008BC" w:rsidP="007008BC">
      <w:pPr>
        <w:spacing w:after="0"/>
      </w:pPr>
    </w:p>
    <w:p w:rsidR="007008BC" w:rsidRDefault="007008BC" w:rsidP="007008BC">
      <w:pPr>
        <w:spacing w:after="0"/>
        <w:jc w:val="center"/>
        <w:rPr>
          <w:b/>
          <w:color w:val="003300"/>
          <w:sz w:val="32"/>
          <w:szCs w:val="32"/>
        </w:rPr>
      </w:pPr>
    </w:p>
    <w:p w:rsidR="007008BC" w:rsidRPr="007008BC" w:rsidRDefault="007008BC" w:rsidP="007008BC">
      <w:pPr>
        <w:spacing w:after="0"/>
        <w:jc w:val="center"/>
        <w:rPr>
          <w:rFonts w:ascii="Times New Roman" w:hAnsi="Times New Roman"/>
          <w:b/>
          <w:color w:val="FFFFFF"/>
          <w:sz w:val="32"/>
          <w:szCs w:val="32"/>
        </w:rPr>
      </w:pPr>
      <w:r w:rsidRPr="007008BC">
        <w:rPr>
          <w:rFonts w:ascii="Times New Roman" w:hAnsi="Times New Roman"/>
          <w:b/>
          <w:color w:val="FFFFFF"/>
          <w:sz w:val="32"/>
          <w:szCs w:val="32"/>
        </w:rPr>
        <w:t>Пятые Липецкие библиотечные чтения</w:t>
      </w:r>
    </w:p>
    <w:p w:rsidR="007008BC" w:rsidRPr="007008BC" w:rsidRDefault="007008BC" w:rsidP="007008BC">
      <w:pPr>
        <w:spacing w:after="0"/>
        <w:jc w:val="center"/>
        <w:rPr>
          <w:rFonts w:ascii="Times New Roman" w:hAnsi="Times New Roman"/>
          <w:b/>
          <w:color w:val="003300"/>
          <w:sz w:val="30"/>
          <w:szCs w:val="30"/>
        </w:rPr>
      </w:pPr>
    </w:p>
    <w:p w:rsidR="007008BC" w:rsidRPr="007008BC" w:rsidRDefault="007008BC" w:rsidP="007008BC">
      <w:pPr>
        <w:spacing w:after="0"/>
        <w:jc w:val="center"/>
        <w:rPr>
          <w:rFonts w:ascii="Times New Roman" w:hAnsi="Times New Roman"/>
          <w:b/>
          <w:color w:val="FFFFFF"/>
          <w:sz w:val="32"/>
          <w:szCs w:val="32"/>
        </w:rPr>
      </w:pPr>
      <w:r w:rsidRPr="007008BC">
        <w:rPr>
          <w:rFonts w:ascii="Times New Roman" w:hAnsi="Times New Roman"/>
          <w:b/>
          <w:color w:val="FFFFFF"/>
          <w:sz w:val="32"/>
          <w:szCs w:val="32"/>
        </w:rPr>
        <w:t xml:space="preserve">ИНФОРМАЦИОННЫЕ РЕСУРСЫ </w:t>
      </w:r>
      <w:r w:rsidRPr="007008BC">
        <w:rPr>
          <w:rFonts w:ascii="Times New Roman" w:hAnsi="Times New Roman"/>
          <w:b/>
          <w:color w:val="FFFFFF"/>
          <w:sz w:val="32"/>
          <w:szCs w:val="32"/>
        </w:rPr>
        <w:br/>
        <w:t>МУНИЦИПАЛЬНЫХ БИБЛИОТЕК</w:t>
      </w:r>
      <w:r w:rsidRPr="007008BC">
        <w:rPr>
          <w:rFonts w:ascii="Times New Roman" w:hAnsi="Times New Roman"/>
          <w:b/>
          <w:color w:val="FFFFFF"/>
          <w:sz w:val="32"/>
          <w:szCs w:val="32"/>
        </w:rPr>
        <w:br/>
        <w:t xml:space="preserve">КАК ПОТЕНЦИАЛ РАЗВИТИЯ ГОРОДА. </w:t>
      </w:r>
    </w:p>
    <w:p w:rsidR="007008BC" w:rsidRPr="007008BC" w:rsidRDefault="007008BC" w:rsidP="007008BC">
      <w:pPr>
        <w:spacing w:after="0"/>
        <w:jc w:val="center"/>
        <w:rPr>
          <w:rFonts w:ascii="Times New Roman" w:hAnsi="Times New Roman"/>
          <w:b/>
          <w:color w:val="003300"/>
          <w:sz w:val="32"/>
          <w:szCs w:val="32"/>
        </w:rPr>
      </w:pPr>
      <w:r w:rsidRPr="007008BC">
        <w:rPr>
          <w:rFonts w:ascii="Times New Roman" w:hAnsi="Times New Roman"/>
          <w:b/>
          <w:color w:val="FFFFFF"/>
          <w:sz w:val="32"/>
          <w:szCs w:val="32"/>
        </w:rPr>
        <w:t>ИННОВАЦИИ И ПЕРСПЕКТИВЫ</w:t>
      </w:r>
    </w:p>
    <w:p w:rsidR="007008BC" w:rsidRPr="007008BC" w:rsidRDefault="007008BC" w:rsidP="007008BC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008BC" w:rsidRDefault="007008BC" w:rsidP="007008BC">
      <w:pPr>
        <w:spacing w:after="0"/>
        <w:rPr>
          <w:rFonts w:ascii="AGBenguiatCyr" w:hAnsi="AGBenguiatCyr"/>
          <w:b/>
        </w:rPr>
      </w:pPr>
    </w:p>
    <w:p w:rsidR="007008BC" w:rsidRDefault="007008BC" w:rsidP="007008BC">
      <w:pPr>
        <w:spacing w:after="0"/>
        <w:rPr>
          <w:rFonts w:ascii="AGBenguiatCyr" w:hAnsi="AGBenguiatCyr"/>
          <w:b/>
        </w:rPr>
      </w:pPr>
    </w:p>
    <w:p w:rsidR="007008BC" w:rsidRDefault="007008BC" w:rsidP="007008BC">
      <w:pPr>
        <w:spacing w:after="0"/>
        <w:rPr>
          <w:rFonts w:ascii="AGBenguiatCyr" w:hAnsi="AGBenguiatCyr"/>
          <w:b/>
        </w:rPr>
      </w:pPr>
    </w:p>
    <w:p w:rsidR="007008BC" w:rsidRDefault="007008BC" w:rsidP="007008BC">
      <w:pPr>
        <w:spacing w:after="0"/>
        <w:rPr>
          <w:rFonts w:ascii="AGBenguiatCyr" w:hAnsi="AGBenguiatCyr"/>
          <w:b/>
        </w:rPr>
      </w:pPr>
    </w:p>
    <w:p w:rsidR="007008BC" w:rsidRDefault="007008BC" w:rsidP="007008BC">
      <w:pPr>
        <w:spacing w:after="0"/>
        <w:jc w:val="center"/>
        <w:rPr>
          <w:rFonts w:cs="Shruti"/>
          <w:color w:val="003300"/>
        </w:rPr>
      </w:pPr>
    </w:p>
    <w:p w:rsidR="007008BC" w:rsidRDefault="007008BC" w:rsidP="007008BC">
      <w:pPr>
        <w:spacing w:after="0"/>
        <w:jc w:val="center"/>
        <w:rPr>
          <w:rFonts w:cs="Shruti"/>
          <w:color w:val="003300"/>
        </w:rPr>
      </w:pPr>
    </w:p>
    <w:p w:rsidR="007008BC" w:rsidRDefault="007008BC" w:rsidP="007008BC">
      <w:pPr>
        <w:spacing w:after="0"/>
        <w:jc w:val="center"/>
        <w:rPr>
          <w:rFonts w:cs="Shruti"/>
          <w:color w:val="003300"/>
        </w:rPr>
      </w:pPr>
    </w:p>
    <w:p w:rsidR="007008BC" w:rsidRDefault="007008BC" w:rsidP="007008BC">
      <w:pPr>
        <w:spacing w:after="0"/>
        <w:jc w:val="center"/>
        <w:rPr>
          <w:rFonts w:cs="Shruti"/>
          <w:color w:val="003300"/>
        </w:rPr>
      </w:pPr>
    </w:p>
    <w:p w:rsidR="007008BC" w:rsidRDefault="007008BC" w:rsidP="007008BC">
      <w:pPr>
        <w:spacing w:after="0"/>
        <w:jc w:val="center"/>
        <w:rPr>
          <w:rFonts w:cs="Shruti"/>
          <w:color w:val="003300"/>
        </w:rPr>
      </w:pPr>
    </w:p>
    <w:p w:rsidR="007008BC" w:rsidRDefault="007008BC" w:rsidP="007008BC">
      <w:pPr>
        <w:spacing w:after="0"/>
        <w:jc w:val="center"/>
        <w:rPr>
          <w:rFonts w:cs="Shruti"/>
          <w:color w:val="003300"/>
        </w:rPr>
      </w:pPr>
    </w:p>
    <w:p w:rsidR="007008BC" w:rsidRDefault="007008BC" w:rsidP="007008BC">
      <w:pPr>
        <w:spacing w:after="0"/>
        <w:jc w:val="center"/>
        <w:rPr>
          <w:rFonts w:cs="Shruti"/>
          <w:color w:val="003300"/>
        </w:rPr>
      </w:pPr>
    </w:p>
    <w:p w:rsidR="007008BC" w:rsidRDefault="007008BC" w:rsidP="007008BC">
      <w:pPr>
        <w:spacing w:after="0"/>
        <w:rPr>
          <w:rFonts w:cs="Shruti"/>
          <w:color w:val="003300"/>
        </w:rPr>
      </w:pPr>
    </w:p>
    <w:p w:rsidR="00DE0E8C" w:rsidRPr="007008BC" w:rsidRDefault="007008BC" w:rsidP="007008BC">
      <w:pPr>
        <w:spacing w:after="0" w:line="240" w:lineRule="auto"/>
        <w:jc w:val="center"/>
        <w:rPr>
          <w:rFonts w:ascii="Times New Roman" w:hAnsi="Times New Roman"/>
          <w:b/>
          <w:color w:val="FFFFFF"/>
          <w:sz w:val="28"/>
          <w:szCs w:val="28"/>
        </w:rPr>
      </w:pPr>
      <w:r w:rsidRPr="007008BC">
        <w:rPr>
          <w:rFonts w:ascii="Times New Roman" w:hAnsi="Times New Roman"/>
          <w:b/>
          <w:color w:val="FFFFFF"/>
        </w:rPr>
        <w:t>2011</w:t>
      </w: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7008BC" w:rsidRDefault="007008B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7008BC" w:rsidRDefault="007008B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7008BC" w:rsidRDefault="007008B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7008BC" w:rsidRDefault="007008B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7008BC" w:rsidRDefault="007008B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7008BC" w:rsidRDefault="007008B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7008BC" w:rsidRDefault="007008BC" w:rsidP="007008BC">
      <w:pPr>
        <w:pStyle w:val="Default"/>
        <w:jc w:val="center"/>
        <w:rPr>
          <w:rFonts w:ascii="Cambria" w:hAnsi="Cambria" w:cs="Shruti"/>
          <w:sz w:val="28"/>
          <w:szCs w:val="28"/>
        </w:rPr>
      </w:pPr>
      <w:r w:rsidRPr="009B5A62">
        <w:rPr>
          <w:rFonts w:ascii="Cambria" w:hAnsi="Cambria" w:cs="Shruti"/>
          <w:sz w:val="28"/>
          <w:szCs w:val="28"/>
        </w:rPr>
        <w:t xml:space="preserve">В сборник вошли доклады и сообщения, </w:t>
      </w:r>
    </w:p>
    <w:p w:rsidR="007008BC" w:rsidRDefault="007008BC" w:rsidP="007008BC">
      <w:pPr>
        <w:pStyle w:val="Default"/>
        <w:jc w:val="center"/>
        <w:rPr>
          <w:rFonts w:ascii="Cambria" w:hAnsi="Cambria" w:cs="Shruti"/>
          <w:sz w:val="28"/>
          <w:szCs w:val="28"/>
        </w:rPr>
      </w:pPr>
      <w:r>
        <w:rPr>
          <w:rFonts w:ascii="Cambria" w:hAnsi="Cambria" w:cs="Shruti"/>
          <w:sz w:val="28"/>
          <w:szCs w:val="28"/>
        </w:rPr>
        <w:t>прозвучавшие  на Пятых</w:t>
      </w:r>
      <w:r w:rsidRPr="009B5A62">
        <w:rPr>
          <w:rFonts w:ascii="Cambria" w:hAnsi="Cambria" w:cs="Shruti"/>
          <w:sz w:val="28"/>
          <w:szCs w:val="28"/>
        </w:rPr>
        <w:t xml:space="preserve"> Липецких  </w:t>
      </w:r>
    </w:p>
    <w:p w:rsidR="007008BC" w:rsidRPr="009B5A62" w:rsidRDefault="007008BC" w:rsidP="007008BC">
      <w:pPr>
        <w:pStyle w:val="Default"/>
        <w:jc w:val="center"/>
        <w:rPr>
          <w:rFonts w:ascii="Cambria" w:hAnsi="Cambria" w:cs="Shruti"/>
          <w:sz w:val="28"/>
          <w:szCs w:val="28"/>
        </w:rPr>
      </w:pPr>
      <w:r w:rsidRPr="009B5A62">
        <w:rPr>
          <w:rFonts w:ascii="Cambria" w:hAnsi="Cambria" w:cs="Shruti"/>
          <w:sz w:val="28"/>
          <w:szCs w:val="28"/>
        </w:rPr>
        <w:t>библиотечных чтениях.</w:t>
      </w:r>
    </w:p>
    <w:p w:rsidR="007008BC" w:rsidRDefault="007008BC" w:rsidP="007008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644EBB" w:rsidRDefault="00644EBB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DE0E8C" w:rsidRDefault="00DE0E8C" w:rsidP="004B099E">
      <w:pPr>
        <w:spacing w:after="0" w:line="240" w:lineRule="auto"/>
        <w:jc w:val="center"/>
        <w:rPr>
          <w:rFonts w:ascii="Arial" w:hAnsi="Arial" w:cs="Arial"/>
          <w:b/>
          <w:color w:val="003300"/>
          <w:sz w:val="28"/>
          <w:szCs w:val="28"/>
        </w:rPr>
      </w:pPr>
    </w:p>
    <w:p w:rsidR="006676C7" w:rsidRPr="00D7165A" w:rsidRDefault="006676C7" w:rsidP="006676C7">
      <w:pPr>
        <w:spacing w:after="0"/>
        <w:jc w:val="center"/>
        <w:rPr>
          <w:b/>
        </w:rPr>
      </w:pPr>
    </w:p>
    <w:p w:rsidR="006676C7" w:rsidRDefault="006676C7" w:rsidP="006676C7"/>
    <w:p w:rsidR="004B099E" w:rsidRDefault="004B099E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6C7" w:rsidRDefault="006676C7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6C7" w:rsidRDefault="006676C7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6C7" w:rsidRDefault="006676C7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6C7" w:rsidRDefault="006676C7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6C7" w:rsidRDefault="006676C7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099E" w:rsidRDefault="004B099E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9EC" w:rsidRDefault="001F49E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9EC" w:rsidRDefault="001F49E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9EC" w:rsidRDefault="001F49E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9EC" w:rsidRDefault="001F49E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9EC" w:rsidRDefault="001F49E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9EC" w:rsidRDefault="001F49E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9EC" w:rsidRDefault="001F49E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8BC" w:rsidRDefault="007008B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8BC" w:rsidRDefault="007008B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8BC" w:rsidRDefault="007008B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9EC" w:rsidRDefault="001F49E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8BC" w:rsidRPr="006676C7" w:rsidRDefault="007008BC" w:rsidP="007008BC">
      <w:pPr>
        <w:pStyle w:val="Default"/>
        <w:tabs>
          <w:tab w:val="left" w:pos="284"/>
        </w:tabs>
        <w:jc w:val="both"/>
      </w:pPr>
      <w:r>
        <w:t xml:space="preserve">Информационные ресурсы муниципальных библиотек как потенциал развития города. Инновации и перспективы : Пятые Липецкие библиотечные чтения  (20 – 23 июня 2011 г., г. Липецк) / МУ «ЦБС» г. Липецка ; Центральная городская библиотека им. С. Есенина ; сост. и отв. за вып. В. В. Якимович ; ред.  Е. Г. Синельникова ; компьютерная верстка и оформ. </w:t>
      </w:r>
      <w:r w:rsidR="006162EE">
        <w:t>О</w:t>
      </w:r>
      <w:r>
        <w:t xml:space="preserve">. </w:t>
      </w:r>
      <w:r w:rsidR="006162EE">
        <w:t>А</w:t>
      </w:r>
      <w:r>
        <w:t xml:space="preserve">. </w:t>
      </w:r>
      <w:r w:rsidR="006162EE">
        <w:t>Зайцевой</w:t>
      </w:r>
      <w:r>
        <w:t>. – Липецк, 2011. –     13</w:t>
      </w:r>
      <w:r w:rsidR="00E15F4E">
        <w:t>6</w:t>
      </w:r>
      <w:r>
        <w:t xml:space="preserve"> с.</w:t>
      </w:r>
    </w:p>
    <w:p w:rsidR="001F49EC" w:rsidRDefault="001F49E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9EC" w:rsidRDefault="001F49E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9EC" w:rsidRDefault="001F49E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6C7" w:rsidRDefault="006676C7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6C7" w:rsidRDefault="006676C7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6C7" w:rsidRDefault="006676C7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9EC" w:rsidRDefault="001F49E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9EC" w:rsidRDefault="001F49E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9EC" w:rsidRDefault="001F49E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9EC" w:rsidRDefault="001F49E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9EC" w:rsidRDefault="001F49EC" w:rsidP="00027D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5B17E6" w:rsidRDefault="005B17E6" w:rsidP="005B17E6">
      <w:pPr>
        <w:spacing w:after="0" w:line="240" w:lineRule="auto"/>
        <w:ind w:firstLine="300"/>
        <w:jc w:val="both"/>
        <w:rPr>
          <w:rFonts w:ascii="Times New Roman" w:hAnsi="Times New Roman"/>
          <w:sz w:val="26"/>
          <w:szCs w:val="26"/>
        </w:rPr>
      </w:pPr>
    </w:p>
    <w:p w:rsidR="00644EBB" w:rsidRDefault="00644EBB" w:rsidP="007008B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644EBB" w:rsidSect="00644EBB">
      <w:pgSz w:w="8391" w:h="11907" w:code="1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BenguiatCyr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027D78"/>
    <w:rsid w:val="00027D78"/>
    <w:rsid w:val="0014194B"/>
    <w:rsid w:val="001613D2"/>
    <w:rsid w:val="001F49EC"/>
    <w:rsid w:val="002175EC"/>
    <w:rsid w:val="00237CA9"/>
    <w:rsid w:val="00253B94"/>
    <w:rsid w:val="002949B7"/>
    <w:rsid w:val="002D1AB2"/>
    <w:rsid w:val="0035154A"/>
    <w:rsid w:val="003615A8"/>
    <w:rsid w:val="003A0578"/>
    <w:rsid w:val="004A6FC3"/>
    <w:rsid w:val="004B099E"/>
    <w:rsid w:val="004C776B"/>
    <w:rsid w:val="005159E9"/>
    <w:rsid w:val="00552860"/>
    <w:rsid w:val="00552BE0"/>
    <w:rsid w:val="005B17E6"/>
    <w:rsid w:val="005C3102"/>
    <w:rsid w:val="005C7D50"/>
    <w:rsid w:val="006162EE"/>
    <w:rsid w:val="0064227B"/>
    <w:rsid w:val="00644EBB"/>
    <w:rsid w:val="006676C7"/>
    <w:rsid w:val="007008BC"/>
    <w:rsid w:val="007A725C"/>
    <w:rsid w:val="007E3B2C"/>
    <w:rsid w:val="00841948"/>
    <w:rsid w:val="00876199"/>
    <w:rsid w:val="00913D3C"/>
    <w:rsid w:val="009330D4"/>
    <w:rsid w:val="009A19D2"/>
    <w:rsid w:val="009A7D2D"/>
    <w:rsid w:val="00A01971"/>
    <w:rsid w:val="00AF0020"/>
    <w:rsid w:val="00B43918"/>
    <w:rsid w:val="00B66D8E"/>
    <w:rsid w:val="00B95838"/>
    <w:rsid w:val="00C1201A"/>
    <w:rsid w:val="00C51D63"/>
    <w:rsid w:val="00C5273A"/>
    <w:rsid w:val="00D216F1"/>
    <w:rsid w:val="00D634AB"/>
    <w:rsid w:val="00D7165A"/>
    <w:rsid w:val="00DE0E8C"/>
    <w:rsid w:val="00DF7434"/>
    <w:rsid w:val="00E15F4E"/>
    <w:rsid w:val="00E967F0"/>
    <w:rsid w:val="00EC6A5B"/>
    <w:rsid w:val="00EF5E14"/>
    <w:rsid w:val="00F0041C"/>
    <w:rsid w:val="00F056EC"/>
    <w:rsid w:val="00F136FC"/>
    <w:rsid w:val="00F4034A"/>
    <w:rsid w:val="00F96C10"/>
    <w:rsid w:val="00FE6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60,#04fc10,#09f775"/>
      <o:colormenu v:ext="edit" strokecolor="#060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D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99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676C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0EE2B-46E0-4C4E-BD79-42E816E71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ЦБС г. Липецка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</dc:creator>
  <cp:lastModifiedBy>Feder</cp:lastModifiedBy>
  <cp:revision>2</cp:revision>
  <cp:lastPrinted>2012-03-11T07:57:00Z</cp:lastPrinted>
  <dcterms:created xsi:type="dcterms:W3CDTF">2013-04-25T07:01:00Z</dcterms:created>
  <dcterms:modified xsi:type="dcterms:W3CDTF">2013-04-25T07:01:00Z</dcterms:modified>
</cp:coreProperties>
</file>